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rsidR="001948C8" w:rsidRDefault="00BE5E5F" w14:paraId="f2b89c8" w14:textId="f2b89c8">
      <w:pPr>
        <w:jc w:val="center"/>
        <w15:collapsed w:val="false"/>
        <w:rPr>
          <w:rFonts w:hint="eastAsia"/>
        </w:rPr>
      </w:pPr>
      <w:bookmarkStart w:name="_GoBack" w:id="0"/>
      <w:bookmarkEnd w:id="0"/>
      <w:r>
        <w:rPr>
          <w:rFonts w:ascii="Times New Roman" w:hAnsi="Times New Roman" w:cs="Times New Roman"/>
          <w:b/>
        </w:rPr>
        <w:t>Obrazac 20.</w:t>
      </w:r>
    </w:p>
    <w:p w:rsidR="001948C8" w:rsidRDefault="00BE5E5F">
      <w:pPr>
        <w:jc w:val="center"/>
        <w:rPr>
          <w:rFonts w:hint="eastAsia"/>
        </w:rPr>
      </w:pPr>
      <w:r>
        <w:rPr>
          <w:rFonts w:ascii="Times New Roman" w:hAnsi="Times New Roman" w:cs="Times New Roman"/>
          <w:b/>
        </w:rPr>
        <w:t>IZVJEŠĆE STEČAJNOGA UPRAVITELJA O TIJEKU STEČAJNOGA POSTUPKA I STANJU STEČAJNE MASE</w:t>
      </w:r>
    </w:p>
    <w:p w:rsidR="001948C8" w:rsidRDefault="001948C8">
      <w:pPr>
        <w:jc w:val="center"/>
        <w:rPr>
          <w:rFonts w:ascii="Times New Roman" w:hAnsi="Times New Roman" w:cs="Times New Roman"/>
        </w:rPr>
      </w:pPr>
    </w:p>
    <w:p w:rsidR="001948C8" w:rsidRDefault="00BE5E5F">
      <w:pPr>
        <w:jc w:val="both"/>
        <w:rPr>
          <w:rFonts w:hint="eastAsia"/>
        </w:rPr>
      </w:pPr>
      <w:r>
        <w:rPr>
          <w:rFonts w:ascii="Times New Roman" w:hAnsi="Times New Roman" w:cs="Times New Roman"/>
        </w:rPr>
        <w:t>Nadležni trgovački sud u Zagrebu</w:t>
      </w:r>
    </w:p>
    <w:p w:rsidR="001948C8" w:rsidRDefault="00BE5E5F">
      <w:pPr>
        <w:jc w:val="both"/>
        <w:rPr>
          <w:rFonts w:hint="eastAsia"/>
        </w:rPr>
      </w:pPr>
      <w:r>
        <w:rPr>
          <w:rFonts w:ascii="Times New Roman" w:hAnsi="Times New Roman" w:cs="Times New Roman"/>
        </w:rPr>
        <w:t>Poslovni broj spisa St-6290/2016</w:t>
      </w:r>
    </w:p>
    <w:p w:rsidR="001948C8" w:rsidRDefault="00BE5E5F">
      <w:pPr>
        <w:rPr>
          <w:rFonts w:hint="eastAsia"/>
        </w:rPr>
      </w:pPr>
      <w:r>
        <w:rPr>
          <w:rFonts w:ascii="Times New Roman" w:hAnsi="Times New Roman" w:cs="Times New Roman"/>
        </w:rPr>
        <w:t>Dužnik (ime i prezime / tvrtka ili naziv, OIB, adresa / sjedište)  Gama sigurnost d.o.o. – u stečaju, Zagreb, Dragutina Krapeca 18, OIB: 87265098359</w:t>
      </w:r>
    </w:p>
    <w:p w:rsidR="001948C8" w:rsidRDefault="001948C8">
      <w:pPr>
        <w:jc w:val="center"/>
        <w:rPr>
          <w:rFonts w:ascii="Times New Roman" w:hAnsi="Times New Roman" w:cs="Times New Roman"/>
        </w:rPr>
      </w:pPr>
    </w:p>
    <w:p w:rsidR="001948C8" w:rsidRDefault="00BE5E5F">
      <w:pPr>
        <w:rPr>
          <w:rFonts w:hint="eastAsia"/>
        </w:rPr>
      </w:pPr>
      <w:r>
        <w:rPr>
          <w:rFonts w:ascii="Times New Roman" w:hAnsi="Times New Roman" w:cs="Times New Roman"/>
        </w:rPr>
        <w:t>I.  TIJEK STEČAJNOGA POSTUPKA U RAZDOBLJU OD od 09.10.2019. do 21.01.2020.</w:t>
      </w:r>
    </w:p>
    <w:p w:rsidR="001948C8" w:rsidRDefault="00BE5E5F">
      <w:pPr>
        <w:jc w:val="both"/>
        <w:rPr>
          <w:rFonts w:hint="eastAsia"/>
        </w:rPr>
      </w:pPr>
      <w:r>
        <w:rPr>
          <w:rFonts w:ascii="Times New Roman" w:hAnsi="Times New Roman" w:cs="Times New Roman"/>
        </w:rPr>
        <w:t xml:space="preserve">Stečajna upraviteljica je već ranije istaknula kako se stečajna masa se sastoji u potraživanjima koje stečajni dužnik ima prema svojim dužnicima. Stečajna upraviteljica je prisilnim putem naplatila veći dio potraživanja. U ovom trenutku financijska agencija provodi prisilnu naplatu potraživanja od dva dužnika, Envera Kruško i Gorana Hadžića. Već sam ranije navela kako sam izvršila provjeru imovine dužnikovih dužnika i utvrdila da isti nemaju imovinu iz koje bi se moglo naplatiti potraživanje stečajnog dužnika. Enver Kruško je naslijedio nekretninu koja je u zemljišnim knjigama upisana kao šuma, ali vjerujem da je u naravi u pitanju kuća budući je njegov prednik (otac) sa Republikom Hrvatskom – Ministarstvo regionalnog razvoja, šumarstva i vodnog gospodarstva zaključio ugovor o darovanju građevinskog materijala za “izgradnju obiteljske kuće na građevinskom zemljištu u vlasništvu daroprimca”. Na temelju tog ugovora na nekretnini koja je sada u vlasništvu Envera Kruško, upisana je </w:t>
      </w:r>
      <w:r>
        <w:t>zabrana raspolaganja te zabrana otu</w:t>
      </w:r>
      <w:r>
        <w:rPr>
          <w:rFonts w:hint="eastAsia"/>
        </w:rPr>
        <w:t>đ</w:t>
      </w:r>
      <w:r>
        <w:t>enja i optere</w:t>
      </w:r>
      <w:r>
        <w:rPr>
          <w:rFonts w:hint="eastAsia"/>
        </w:rPr>
        <w:t>ć</w:t>
      </w:r>
      <w:r>
        <w:t>enja nekretnine do 01. o</w:t>
      </w:r>
      <w:r>
        <w:rPr>
          <w:rFonts w:ascii="Cambria" w:hAnsi="Cambria" w:cs="Cambria"/>
        </w:rPr>
        <w:t>ž</w:t>
      </w:r>
      <w:r>
        <w:t>ujka 2021 g</w:t>
      </w:r>
      <w:r>
        <w:rPr>
          <w:rFonts w:hint="eastAsia"/>
        </w:rPr>
        <w:t>odine.</w:t>
      </w:r>
    </w:p>
    <w:p w:rsidR="001948C8" w:rsidRDefault="00BE5E5F">
      <w:pPr>
        <w:jc w:val="both"/>
        <w:rPr>
          <w:rFonts w:hint="eastAsia"/>
        </w:rPr>
      </w:pPr>
      <w:r>
        <w:t>U odnosu na Envera Kruško ističem kako je zahtjev za prisilnu naplatu predan Fini dana 27.06.2018.g. te da do danas nije ništa naplaćeno. Potraživanje prema Enveru Kruško je proizašlo iz radnog spora koji je E.Kruško kao tužitelj djelomično izgubio te mu je naloženo da stečajnom dužniku plati parnični trošak u iznosu od 4.993.75 kuna.</w:t>
      </w:r>
    </w:p>
    <w:p w:rsidR="001948C8" w:rsidRDefault="001948C8">
      <w:pPr>
        <w:jc w:val="both"/>
        <w:rPr>
          <w:rFonts w:hint="eastAsia"/>
        </w:rPr>
      </w:pPr>
    </w:p>
    <w:p w:rsidR="001948C8" w:rsidRDefault="00BE5E5F">
      <w:pPr>
        <w:jc w:val="both"/>
        <w:rPr>
          <w:rFonts w:hint="eastAsia"/>
        </w:rPr>
      </w:pPr>
      <w:r>
        <w:t>Potraživanje prema Goranu Hadžiću se temelji na pravomoćnoj presudi Općinskog suda u Samoboru od 18.12.2013.g. kojom mu je naloženo da stečajnom dužniku podmiri iznos od 9.889.20 kuna. Zahtjev za izravnu naplatu je predan dana 04.07.2018.g. i do danas je prislino naplaćen iznos od 9.260.00 kn, a nepodmireno je 16.894 kn. U zadnje vrijeme iznos koji se mjesečno zaplijeni nije dostatan ni za podmirenje naknade banke. U razdoblju od 10/2018 pa do danas je od G. Hadžića zaplijenjen iznos od 953.42 kn, a za to isto vrijeme naknada banci za vođenje računa je iznosila 830,80 kn, a naknada za knjigovodstvo 4.500 kn + pdv.</w:t>
      </w:r>
    </w:p>
    <w:p w:rsidR="001948C8" w:rsidRDefault="001948C8">
      <w:pPr>
        <w:jc w:val="both"/>
        <w:rPr>
          <w:rFonts w:hint="eastAsia"/>
        </w:rPr>
      </w:pPr>
    </w:p>
    <w:p w:rsidR="001948C8" w:rsidRDefault="00BE5E5F">
      <w:pPr>
        <w:rPr>
          <w:rFonts w:hint="eastAsia"/>
        </w:rPr>
      </w:pPr>
      <w:r>
        <w:rPr>
          <w:rFonts w:ascii="Times New Roman" w:hAnsi="Times New Roman" w:cs="Times New Roman"/>
        </w:rPr>
        <w:t>II. STANJE STEČAJNE MASE</w:t>
      </w:r>
    </w:p>
    <w:p w:rsidR="001948C8" w:rsidRDefault="00BE5E5F">
      <w:pPr>
        <w:jc w:val="both"/>
        <w:rPr>
          <w:rFonts w:hint="eastAsia"/>
        </w:rPr>
      </w:pPr>
      <w:r>
        <w:rPr>
          <w:rFonts w:ascii="Times New Roman" w:hAnsi="Times New Roman" w:cs="Times New Roman"/>
        </w:rPr>
        <w:t>Stečajnu masu čine potraživanja dužnika koja su na dan 09.10.2019.g. unovčena u iznosu od 161,762.18</w:t>
      </w:r>
      <w:bookmarkStart w:name="_Hlk5303227501111" w:id="1"/>
      <w:r>
        <w:rPr>
          <w:rFonts w:ascii="Times New Roman" w:hAnsi="Times New Roman" w:cs="Times New Roman"/>
        </w:rPr>
        <w:t xml:space="preserve"> </w:t>
      </w:r>
      <w:bookmarkEnd w:id="1"/>
      <w:r>
        <w:rPr>
          <w:rFonts w:ascii="Times New Roman" w:hAnsi="Times New Roman" w:cs="Times New Roman"/>
        </w:rPr>
        <w:t>kn .</w:t>
      </w:r>
    </w:p>
    <w:p w:rsidR="001948C8" w:rsidRDefault="00BE5E5F">
      <w:pPr>
        <w:jc w:val="both"/>
        <w:rPr>
          <w:rFonts w:hint="eastAsia"/>
        </w:rPr>
      </w:pPr>
      <w:r>
        <w:rPr>
          <w:rFonts w:ascii="Times New Roman" w:hAnsi="Times New Roman" w:cs="Times New Roman"/>
        </w:rPr>
        <w:t xml:space="preserve">Preostali iznos unovčivih potraživanja još uvijek nije unovčen budući da dužnikovi dužnici (fizičke osobe) nemaju dovoljno sredstava na svojim računima. </w:t>
      </w:r>
    </w:p>
    <w:p w:rsidR="001948C8" w:rsidRDefault="001948C8">
      <w:pPr>
        <w:jc w:val="both"/>
        <w:rPr>
          <w:rFonts w:ascii="Times New Roman" w:hAnsi="Times New Roman" w:cs="Times New Roman"/>
        </w:rPr>
      </w:pPr>
    </w:p>
    <w:p w:rsidR="001948C8" w:rsidRDefault="00BE5E5F">
      <w:pPr>
        <w:jc w:val="both"/>
        <w:rPr>
          <w:rFonts w:hint="eastAsia"/>
        </w:rPr>
      </w:pPr>
      <w:r>
        <w:rPr>
          <w:rFonts w:ascii="Times New Roman" w:hAnsi="Times New Roman" w:cs="Times New Roman"/>
        </w:rPr>
        <w:t>Stečajni dužnik nema razlučnih niti izlučnih vjerovnika.</w:t>
      </w:r>
    </w:p>
    <w:p w:rsidR="001948C8" w:rsidRDefault="001948C8">
      <w:pPr>
        <w:jc w:val="both"/>
        <w:rPr>
          <w:rFonts w:hint="eastAsia"/>
        </w:rPr>
      </w:pPr>
    </w:p>
    <w:p w:rsidR="001948C8" w:rsidRDefault="00BE5E5F">
      <w:pPr>
        <w:jc w:val="both"/>
        <w:rPr>
          <w:rFonts w:hint="eastAsia"/>
        </w:rPr>
      </w:pPr>
      <w:r>
        <w:rPr>
          <w:rFonts w:ascii="Times New Roman" w:hAnsi="Times New Roman" w:cs="Times New Roman"/>
        </w:rPr>
        <w:t>Također stečajni dužnik nema zaposlenih radnika koji su nastavili s radom nakon otvaranja stečajnoga postupka budući je stečajni dužnik obustavio svoje poslovanje i prije otvaranja stečajnog postupka.</w:t>
      </w:r>
    </w:p>
    <w:p w:rsidR="001948C8" w:rsidRDefault="001948C8">
      <w:pPr>
        <w:rPr>
          <w:rFonts w:ascii="Times New Roman" w:hAnsi="Times New Roman" w:cs="Times New Roman"/>
        </w:rPr>
      </w:pPr>
    </w:p>
    <w:p w:rsidR="001948C8" w:rsidRDefault="00BE5E5F">
      <w:pPr>
        <w:rPr>
          <w:rFonts w:hint="eastAsia"/>
        </w:rPr>
      </w:pPr>
      <w:r>
        <w:rPr>
          <w:rFonts w:ascii="Times New Roman" w:hAnsi="Times New Roman" w:cs="Times New Roman"/>
        </w:rPr>
        <w:t>Iz prikupljenih sredstava očekuje se podmirenje obveza stečajnog postupka te djelomično podmirenje tražbina vjerovnika I. višeg isplatnog reda.</w:t>
      </w:r>
    </w:p>
    <w:p w:rsidR="001948C8" w:rsidRDefault="001948C8">
      <w:pPr>
        <w:rPr>
          <w:rFonts w:ascii="Times New Roman" w:hAnsi="Times New Roman" w:cs="Times New Roman"/>
        </w:rPr>
      </w:pPr>
    </w:p>
    <w:p w:rsidR="001948C8" w:rsidRDefault="00BE5E5F">
      <w:pPr>
        <w:rPr>
          <w:rFonts w:hint="eastAsia"/>
        </w:rPr>
      </w:pPr>
      <w:r>
        <w:rPr>
          <w:rFonts w:ascii="Times New Roman" w:hAnsi="Times New Roman" w:cs="Times New Roman"/>
        </w:rPr>
        <w:lastRenderedPageBreak/>
        <w:t xml:space="preserve">III. RAČUN PRIHODA I RASHODA </w:t>
      </w:r>
    </w:p>
    <w:p w:rsidR="001948C8" w:rsidRDefault="00BE5E5F">
      <w:pPr>
        <w:rPr>
          <w:rFonts w:hint="eastAsia"/>
        </w:rPr>
      </w:pPr>
      <w:r>
        <w:rPr>
          <w:rFonts w:ascii="Times New Roman" w:hAnsi="Times New Roman" w:cs="Times New Roman"/>
        </w:rPr>
        <w:t>1.Pregled svih prihoda tijekom stečajnog postupka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1948C8" w:rsidRDefault="00BE5E5F">
      <w:pPr>
        <w:rPr>
          <w:rFonts w:hint="eastAsia"/>
        </w:rPr>
      </w:pPr>
      <w:r>
        <w:rPr>
          <w:rFonts w:ascii="Times New Roman" w:hAnsi="Times New Roman" w:cs="Times New Roman"/>
        </w:rPr>
        <w:t xml:space="preserve">Prihodi od naplate potraživanja      </w:t>
      </w:r>
      <w:r>
        <w:rPr>
          <w:rFonts w:ascii="Times New Roman" w:hAnsi="Times New Roman" w:cs="Times New Roman"/>
        </w:rPr>
        <w:tab/>
      </w:r>
      <w:r>
        <w:rPr>
          <w:rFonts w:ascii="Times New Roman" w:hAnsi="Times New Roman" w:cs="Times New Roman"/>
        </w:rPr>
        <w:tab/>
        <w:t xml:space="preserve">                                                             161,762.18</w:t>
      </w:r>
    </w:p>
    <w:p w:rsidR="001948C8" w:rsidRDefault="00BE5E5F">
      <w:pPr>
        <w:rPr>
          <w:rFonts w:hint="eastAsia"/>
        </w:rPr>
      </w:pPr>
      <w:r>
        <w:rPr>
          <w:rFonts w:ascii="Times New Roman" w:hAnsi="Times New Roman" w:cs="Times New Roman"/>
        </w:rPr>
        <w:t xml:space="preserve">Prihodi od pripisa pasivne kamate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3.33</w:t>
      </w:r>
    </w:p>
    <w:p w:rsidR="001948C8" w:rsidRDefault="00BE5E5F">
      <w:pPr>
        <w:rPr>
          <w:rFonts w:hint="eastAsia"/>
        </w:rPr>
      </w:pPr>
      <w:r>
        <w:rPr>
          <w:rFonts w:ascii="Times New Roman" w:hAnsi="Times New Roman" w:cs="Times New Roman"/>
        </w:rPr>
        <w:t>UKUPNO: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161,765.51</w:t>
      </w:r>
    </w:p>
    <w:p w:rsidR="001948C8" w:rsidRDefault="00BE5E5F">
      <w:pPr>
        <w:rPr>
          <w:rFonts w:hint="eastAsia"/>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1948C8" w:rsidRDefault="00BE5E5F">
      <w:pPr>
        <w:rPr>
          <w:rFonts w:hint="eastAsia"/>
        </w:rPr>
      </w:pPr>
      <w:r>
        <w:rPr>
          <w:rFonts w:ascii="Times New Roman" w:hAnsi="Times New Roman" w:cs="Times New Roman"/>
        </w:rPr>
        <w:t>2. Pregled svih podmirenih rashoda stečajnog postupka</w:t>
      </w:r>
      <w:r>
        <w:rPr>
          <w:rFonts w:ascii="Times New Roman" w:hAnsi="Times New Roman" w:cs="Times New Roman"/>
        </w:rPr>
        <w:tab/>
      </w:r>
    </w:p>
    <w:p w:rsidR="001948C8" w:rsidRDefault="00BE5E5F">
      <w:pPr>
        <w:rPr>
          <w:rFonts w:hint="eastAsia"/>
        </w:rPr>
      </w:pPr>
      <w:r>
        <w:rPr>
          <w:rFonts w:ascii="Times New Roman" w:hAnsi="Times New Roman" w:cs="Times New Roman"/>
        </w:rPr>
        <w:t>Troškovi računovodstva i Trošak FINA-e za</w:t>
      </w:r>
      <w:r>
        <w:rPr>
          <w:rFonts w:ascii="Times New Roman" w:hAnsi="Times New Roman" w:cs="Times New Roman"/>
        </w:rPr>
        <w:tab/>
        <w:t xml:space="preserve"> javnu objavu GFI                               13.875,00</w:t>
      </w:r>
    </w:p>
    <w:p w:rsidR="001948C8" w:rsidRDefault="00BE5E5F">
      <w:pPr>
        <w:rPr>
          <w:rFonts w:hint="eastAsia"/>
        </w:rPr>
      </w:pPr>
      <w:r>
        <w:rPr>
          <w:rFonts w:ascii="Times New Roman" w:hAnsi="Times New Roman" w:cs="Times New Roman"/>
        </w:rPr>
        <w:t>Troškovi naknade banke za platni promet                                                                   1,118.60</w:t>
      </w:r>
    </w:p>
    <w:p w:rsidR="001948C8" w:rsidRDefault="00BE5E5F">
      <w:pPr>
        <w:rPr>
          <w:rFonts w:hint="eastAsia"/>
        </w:rPr>
      </w:pPr>
      <w:r>
        <w:rPr>
          <w:rFonts w:ascii="Times New Roman" w:hAnsi="Times New Roman" w:cs="Times New Roman"/>
        </w:rPr>
        <w:t>Isplata vjerovnicima I.višeg isplatnog reda                                                               89.951,77</w:t>
      </w:r>
    </w:p>
    <w:p w:rsidR="001948C8" w:rsidRDefault="00BE5E5F">
      <w:pPr>
        <w:rPr>
          <w:rFonts w:hint="eastAsia"/>
        </w:rPr>
      </w:pPr>
      <w:r>
        <w:rPr>
          <w:rFonts w:ascii="Times New Roman" w:hAnsi="Times New Roman" w:cs="Times New Roman"/>
        </w:rPr>
        <w:t>UKUPNO:                                                                                                               104.945.37</w:t>
      </w:r>
    </w:p>
    <w:p w:rsidR="001948C8" w:rsidRDefault="00BE5E5F">
      <w:pPr>
        <w:rPr>
          <w:rFonts w:hint="eastAsia"/>
        </w:rPr>
      </w:pPr>
      <w:r>
        <w:rPr>
          <w:rFonts w:ascii="Times New Roman" w:hAnsi="Times New Roman" w:cs="Times New Roman"/>
        </w:rPr>
        <w:tab/>
      </w:r>
    </w:p>
    <w:p w:rsidR="001948C8" w:rsidRDefault="00BE5E5F">
      <w:pPr>
        <w:rPr>
          <w:rFonts w:hint="eastAsia"/>
        </w:rPr>
      </w:pPr>
      <w:r>
        <w:rPr>
          <w:rFonts w:ascii="Times New Roman" w:hAnsi="Times New Roman" w:cs="Times New Roman"/>
        </w:rPr>
        <w:t xml:space="preserve">Stanje računa na 21.01.2020.g.                                               </w:t>
      </w:r>
      <w:r>
        <w:rPr>
          <w:rFonts w:ascii="Times New Roman" w:hAnsi="Times New Roman" w:cs="Times New Roman"/>
        </w:rPr>
        <w:tab/>
        <w:t xml:space="preserve">                    56.820.14 kn</w:t>
      </w:r>
    </w:p>
    <w:p w:rsidR="001948C8" w:rsidRDefault="001948C8">
      <w:pPr>
        <w:rPr>
          <w:rFonts w:ascii="Times New Roman" w:hAnsi="Times New Roman" w:cs="Times New Roman"/>
        </w:rPr>
      </w:pPr>
    </w:p>
    <w:p w:rsidR="001948C8" w:rsidRDefault="00BE5E5F">
      <w:pPr>
        <w:rPr>
          <w:rFonts w:hint="eastAsia"/>
        </w:rPr>
      </w:pPr>
      <w:r>
        <w:rPr>
          <w:rFonts w:ascii="Times New Roman" w:hAnsi="Times New Roman" w:cs="Times New Roman"/>
          <w:lang w:val="pl-PL"/>
        </w:rPr>
        <w:t xml:space="preserve">IV. Budući je sva imovina stečajnog dužnika unovčena, te da je ostalo neunovčeno jedino potraživanje prema dvije fizičke osobe, smatram da nije oportuno nastaviti unovčavati ova potraživanja iz razloga jer mjesečni iznos prihoda nije dostatan niti za podmirenje naknade banke i troška knjigovodstva, te da od unovčenja ove tražbine vjerovnici neće imati nikakve koristi. Stoga </w:t>
      </w:r>
    </w:p>
    <w:p w:rsidR="001948C8" w:rsidRDefault="001948C8">
      <w:pPr>
        <w:rPr>
          <w:rFonts w:hint="eastAsia"/>
        </w:rPr>
      </w:pPr>
    </w:p>
    <w:p w:rsidR="001948C8" w:rsidRDefault="00BE5E5F">
      <w:pPr>
        <w:rPr>
          <w:rFonts w:hint="eastAsia"/>
        </w:rPr>
      </w:pPr>
      <w:r>
        <w:rPr>
          <w:rFonts w:ascii="Times New Roman" w:hAnsi="Times New Roman" w:eastAsia="Times New Roman" w:cs="Times New Roman"/>
          <w:lang w:val="pl-PL"/>
        </w:rPr>
        <w:t xml:space="preserve"> </w:t>
      </w:r>
      <w:r>
        <w:rPr>
          <w:rFonts w:ascii="Times New Roman" w:hAnsi="Times New Roman" w:cs="Times New Roman"/>
          <w:b/>
          <w:bCs/>
          <w:lang w:val="pl-PL"/>
        </w:rPr>
        <w:t>P r e d l a ž e m</w:t>
      </w:r>
    </w:p>
    <w:p w:rsidR="001948C8" w:rsidRDefault="001948C8">
      <w:pPr>
        <w:rPr>
          <w:rFonts w:hint="eastAsia"/>
        </w:rPr>
      </w:pPr>
    </w:p>
    <w:p w:rsidR="001948C8" w:rsidRDefault="00BE5E5F">
      <w:pPr>
        <w:rPr>
          <w:rFonts w:hint="eastAsia"/>
        </w:rPr>
      </w:pPr>
      <w:r>
        <w:rPr>
          <w:rFonts w:ascii="Times New Roman" w:hAnsi="Times New Roman" w:cs="Times New Roman"/>
          <w:lang w:val="pl-PL"/>
        </w:rPr>
        <w:t>Da sud sazove skupštinu vjerovnika radi:</w:t>
      </w:r>
    </w:p>
    <w:p w:rsidR="001948C8" w:rsidRDefault="00BE5E5F">
      <w:pPr>
        <w:rPr>
          <w:rFonts w:hint="eastAsia"/>
        </w:rPr>
      </w:pPr>
      <w:r>
        <w:rPr>
          <w:rFonts w:ascii="Times New Roman" w:hAnsi="Times New Roman" w:cs="Times New Roman"/>
          <w:lang w:val="pl-PL"/>
        </w:rPr>
        <w:t>1.Donošenje Odluke o naplati odnosno otpisu preostalog novčanog potraživanja stečajnog dužnika prema E.Kruško i G. Hadžiću.</w:t>
      </w:r>
    </w:p>
    <w:p w:rsidR="001948C8" w:rsidRDefault="001948C8">
      <w:pPr>
        <w:rPr>
          <w:rFonts w:hint="eastAsia"/>
        </w:rPr>
      </w:pPr>
    </w:p>
    <w:p w:rsidR="001948C8" w:rsidRDefault="001948C8">
      <w:pPr>
        <w:rPr>
          <w:rFonts w:hint="eastAsia"/>
        </w:rPr>
      </w:pPr>
    </w:p>
    <w:p w:rsidR="001948C8" w:rsidRDefault="001948C8">
      <w:pPr>
        <w:rPr>
          <w:rFonts w:ascii="Times New Roman" w:hAnsi="Times New Roman" w:cs="Times New Roman"/>
        </w:rPr>
      </w:pPr>
    </w:p>
    <w:p w:rsidR="001948C8" w:rsidRDefault="00BE5E5F">
      <w:pPr>
        <w:rPr>
          <w:rFonts w:hint="eastAsia"/>
        </w:rPr>
      </w:pPr>
      <w:r>
        <w:rPr>
          <w:rFonts w:ascii="Times New Roman" w:hAnsi="Times New Roman" w:cs="Times New Roman"/>
        </w:rPr>
        <w:t xml:space="preserve">Mjesto i datum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Stečajni upravitelj</w:t>
      </w:r>
    </w:p>
    <w:p w:rsidR="001948C8" w:rsidRDefault="00BE5E5F">
      <w:pPr>
        <w:rPr>
          <w:rFonts w:hint="eastAsia"/>
        </w:rPr>
      </w:pPr>
      <w:r>
        <w:rPr>
          <w:rFonts w:ascii="Times New Roman" w:hAnsi="Times New Roman" w:cs="Times New Roman"/>
        </w:rPr>
        <w:t>Zagreb, 21.01.2020.g.                                                            Irena Kelava</w:t>
      </w:r>
    </w:p>
    <w:p w:rsidR="001948C8" w:rsidRDefault="001948C8">
      <w:pPr>
        <w:rPr>
          <w:rFonts w:hint="eastAsia"/>
        </w:rPr>
      </w:pPr>
    </w:p>
    <w:p w:rsidR="001948C8" w:rsidRDefault="001948C8">
      <w:pPr>
        <w:rPr>
          <w:rFonts w:hint="eastAsia"/>
        </w:rPr>
      </w:pPr>
    </w:p>
    <w:p w:rsidR="001948C8" w:rsidRDefault="001948C8">
      <w:pPr>
        <w:spacing w:after="80"/>
        <w:rPr>
          <w:rFonts w:hint="eastAsia"/>
        </w:rPr>
      </w:pPr>
    </w:p>
    <w:p w:rsidR="001948C8" w:rsidRDefault="001948C8">
      <w:pPr>
        <w:spacing w:after="80"/>
        <w:rPr>
          <w:rFonts w:hint="eastAsia"/>
        </w:rPr>
      </w:pPr>
    </w:p>
    <w:sectPr w:rsidR="001948C8">
      <w:pgSz w:w="11906" w:h="16838"/>
      <w:pgMar w:top="1417" w:right="1417" w:bottom="1417" w:left="1417" w:header="720" w:footer="720" w:gutter="0"/>
      <w:cols w:space="720"/>
      <w:docGrid w:linePitch="360" w:charSpace="-635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5F"/>
    <w:rsid w:val="001948C8"/>
    <w:rsid w:val="00841EA9"/>
    <w:rsid w:val="00BE5E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colormenu strokecolor="none [1]" fillcolor="none [4]" shadowcolor="none [2]" v:ext="edit"/>
    </o:shapedefaults>
    <o:shapelayout v:ext="edit">
      <o:idmap data="1" v:ext="edit"/>
    </o:shapelayout>
  </w:shapeDefaults>
  <w:doNotEmbedSmartTag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false" w:unhideWhenUsed="fals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uppressAutoHyphens/>
    </w:pPr>
    <w:rPr>
      <w:rFonts w:ascii="Liberation Serif" w:hAnsi="Liberation Serif" w:eastAsia="SimSun" w:cs="Arial"/>
      <w:kern w:val="1"/>
      <w:sz w:val="24"/>
      <w:szCs w:val="24"/>
      <w:lang w:val="en-GB" w:eastAsia="zh-CN" w:bidi="hi-I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danifontodlomka1" w:customStyle="true">
    <w:name w:val="Zadani font odlomka1"/>
  </w:style>
  <w:style w:type="paragraph" w:styleId="Heading" w:customStyle="true">
    <w:name w:val="Heading"/>
    <w:basedOn w:val="Normal"/>
    <w:next w:val="Tijeloteksta"/>
    <w:pPr>
      <w:keepNext/>
      <w:spacing w:before="240" w:after="120"/>
    </w:pPr>
    <w:rPr>
      <w:rFonts w:ascii="Liberation Sans" w:hAnsi="Liberation Sans" w:eastAsia="Microsoft YaHei"/>
      <w:sz w:val="28"/>
      <w:szCs w:val="28"/>
    </w:rPr>
  </w:style>
  <w:style w:type="paragraph" w:styleId="Tijeloteksta">
    <w:name w:val="Body Text"/>
    <w:basedOn w:val="Normal"/>
    <w:pPr>
      <w:spacing w:after="140" w:line="288" w:lineRule="auto"/>
    </w:pPr>
  </w:style>
  <w:style w:type="paragraph" w:styleId="Popis">
    <w:name w:val="List"/>
    <w:basedOn w:val="Tijeloteksta"/>
  </w:style>
  <w:style w:type="paragraph" w:styleId="Opisslike">
    <w:name w:val="caption"/>
    <w:basedOn w:val="Normal"/>
    <w:qFormat/>
    <w:pPr>
      <w:suppressLineNumbers/>
      <w:spacing w:before="120" w:after="120"/>
    </w:pPr>
    <w:rPr>
      <w:i/>
      <w:iCs/>
    </w:rPr>
  </w:style>
  <w:style w:type="paragraph" w:styleId="Index" w:customStyle="true">
    <w:name w:val="Index"/>
    <w:basedOn w:val="Normal"/>
    <w:pPr>
      <w:suppressLineNumbers/>
    </w:pPr>
  </w:style>
  <w:style w:type="character" w:styleId="Tekstrezerviranogmjesta">
    <w:name w:val="Placeholder Text"/>
    <w:basedOn w:val="Zadanifontodlomka"/>
    <w:uiPriority w:val="99"/>
    <w:semiHidden/>
    <w:rsid w:val="00841EA9"/>
    <w:rPr>
      <w:color w:val="808080"/>
      <w:bdr w:val="none" w:color="auto" w:sz="0" w:space="0"/>
      <w:shd w:val="clear" w:color="auto" w:fill="auto"/>
    </w:rPr>
  </w:style>
  <w:style w:type="character" w:styleId="eSPISCCParagraphDefaultFont" w:customStyle="true">
    <w:name w:val="eSPIS_CC_Paragraph Default Font"/>
    <w:basedOn w:val="Zadanifontodlomka"/>
    <w:rsid w:val="00841EA9"/>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841EA9"/>
    <w:rPr>
      <w:rFonts w:ascii="Times New Roman" w:hAnsi="Times New Roman" w:cs="Times New Roman"/>
      <w:b/>
      <w:bdr w:val="none" w:color="auto" w:sz="0" w:space="0"/>
      <w:shd w:val="clear" w:color="auto" w:fill="FFFFCC"/>
      <w:lang w:val="hr-HR"/>
    </w:rPr>
  </w:style>
  <w:style w:type="character" w:styleId="PozadinaSvijetloCrvena" w:customStyle="true">
    <w:name w:val="Pozadina_SvijetloCrvena"/>
    <w:basedOn w:val="eSPISCCParagraphDefaultFont"/>
    <w:rsid w:val="00841EA9"/>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841EA9"/>
    <w:rPr>
      <w:rFonts w:ascii="Times New Roman" w:hAnsi="Times New Roman" w:cs="Times New Roman"/>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Liberation Serif" w:cs="Arial" w:eastAsia="SimSun" w:hAnsi="Liberation Serif"/>
      <w:kern w:val="1"/>
      <w:sz w:val="24"/>
      <w:szCs w:val="24"/>
      <w:lang w:bidi="hi-IN" w:eastAsia="zh-CN"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danifontodlomka1" w:type="character">
    <w:name w:val="Zadani font odlomka1"/>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841EA9"/>
    <w:rPr>
      <w:color w:val="808080"/>
      <w:bdr w:color="auto" w:space="0" w:sz="0" w:val="none"/>
      <w:shd w:color="auto" w:fill="auto" w:val="clear"/>
    </w:rPr>
  </w:style>
  <w:style w:customStyle="1" w:styleId="eSPISCCParagraphDefaultFont" w:type="character">
    <w:name w:val="eSPIS_CC_Paragraph Default Font"/>
    <w:basedOn w:val="Zadanifontodlomka"/>
    <w:rsid w:val="00841EA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1EA9"/>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841EA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1EA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621</properties:Words>
  <properties:Characters>3595</properties:Characters>
  <properties:Lines>83</properties:Lines>
  <properties:Paragraphs>32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2020-01-23T08:43:00Z</dcterms:created>
  <dc:creator>IK</dc:creator>
  <cp:lastModifiedBy>Valentina Delač</cp:lastModifiedBy>
  <cp:lastPrinted>1900-12-31T23:00:00Z</cp:lastPrinted>
  <dcterms:modified xmlns:xsi="http://www.w3.org/2001/XMLSchema-instance" xsi:type="dcterms:W3CDTF">2020-01-23T08:44:00Z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St-6290/2016-41 / Podnesak - Izvješće stečajnog upravitelja (Gama sigurnost-izvješće 210120.docx)</vt:lpwstr>
  </prop:property>
  <prop:property fmtid="{D5CDD505-2E9C-101B-9397-08002B2CF9AE}" pid="4" name="CC_coloring">
    <vt:bool>false</vt:bool>
  </prop:property>
  <prop:property fmtid="{D5CDD505-2E9C-101B-9397-08002B2CF9AE}" pid="5" name="BrojStranica">
    <vt:i4>2</vt:i4>
  </prop:property>
</prop:Properties>
</file>